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 xml:space="preserve">Среди многих проблем в сегодняшней российской жизни на одно из первых мест вышла проблема наркомании. Распространение наркотических средств и психотропных веществ на самом высоком уровне признано одной из основных социальных проблем в стране, угрозой национальной безопасности, здоровью, генофонду нации. </w:t>
      </w:r>
      <w:proofErr w:type="spellStart"/>
      <w:r>
        <w:t>Наркоагрессия</w:t>
      </w:r>
      <w:proofErr w:type="spellEnd"/>
      <w:r>
        <w:t xml:space="preserve"> оказывает все более разрушительное воздействие на развитие российского общества.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>Безусловно, наркомания - многогранное явление, включающее в себя медицинские, социальные и правовые аспекты, которые заслуживают отдельного рассмотрения. Целью же данной статьи является попытка рассмотрения одной из его составляющих - уголовно-правового аспекта ответственности несовершеннолетних участников незаконного оборота наркотических средств и психотропных веществ.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 xml:space="preserve">Уголовная ответственность за незаконный оборот наркотических средств и психотропных веществ установлена в девяти статьях УК РФ. </w:t>
      </w:r>
      <w:proofErr w:type="gramStart"/>
      <w: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 xml:space="preserve"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медицинского характера"), предусматривающие возможность использования большого выбора широких средств по своей сути предупредительного характера. Так, в </w:t>
      </w:r>
      <w:proofErr w:type="gramStart"/>
      <w:r>
        <w:t>ч</w:t>
      </w:r>
      <w:proofErr w:type="gramEnd"/>
      <w:r>
        <w:t>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  г) ограничение досуга и установление особых требований к поведению несовершеннолетнего.</w:t>
      </w:r>
      <w:proofErr w:type="gramEnd"/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 xml:space="preserve"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</w:t>
      </w:r>
      <w:proofErr w:type="gramStart"/>
      <w:r>
        <w:t>ч</w:t>
      </w:r>
      <w:proofErr w:type="gramEnd"/>
      <w:r>
        <w:t xml:space="preserve">. 1 ст. 99 УК РФ "Виды принудительных мер медицинского характера" входят: а) амбулаторное принудительное наблюдение и </w:t>
      </w:r>
      <w:r>
        <w:lastRenderedPageBreak/>
        <w:t>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 г) принудительное лечение в психиатрическом стационаре специализированного типа с интенсивным наблюдением.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601463" w:rsidRDefault="00FD2AFA" w:rsidP="00601463">
      <w:pPr>
        <w:pStyle w:val="a3"/>
        <w:spacing w:before="0" w:beforeAutospacing="0" w:after="0" w:afterAutospacing="0"/>
        <w:ind w:firstLine="567"/>
        <w:jc w:val="both"/>
      </w:pPr>
      <w:r>
        <w:t>К</w:t>
      </w:r>
      <w:r w:rsidR="00601463">
        <w:t>роме уголовной ответственности  также существует административная ответственность за правонарушения, связанные с незаконным оборотом наркотиков.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Административная ответственность предусмотрена за потребление наркотиков  без назначения  врача (ст.6.9 </w:t>
      </w:r>
      <w:proofErr w:type="spellStart"/>
      <w:r>
        <w:t>КоАП</w:t>
      </w:r>
      <w:proofErr w:type="spellEnd"/>
      <w:r>
        <w:t xml:space="preserve"> РФ), в общественных местах (ч.3 ст.20.20 </w:t>
      </w:r>
      <w:proofErr w:type="spellStart"/>
      <w:r>
        <w:t>КоАП</w:t>
      </w:r>
      <w:proofErr w:type="spellEnd"/>
      <w:r>
        <w:t xml:space="preserve"> РФ), появление в общественных местах  в  состоянии    опьянения, оскорбляющем человеческое достоинство и общественную нравственность (ст.20.21 </w:t>
      </w:r>
      <w:proofErr w:type="spellStart"/>
      <w:r>
        <w:t>КоАП</w:t>
      </w:r>
      <w:proofErr w:type="spellEnd"/>
      <w:r>
        <w:t xml:space="preserve">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</w:t>
      </w:r>
      <w:proofErr w:type="gramEnd"/>
      <w:r>
        <w:t xml:space="preserve"> </w:t>
      </w:r>
      <w:proofErr w:type="gramStart"/>
      <w:r>
        <w:t xml:space="preserve">врача, иных одурманивающих веществ в общественных местах (ст.20.22 </w:t>
      </w:r>
      <w:proofErr w:type="spellStart"/>
      <w:r>
        <w:t>КоАП</w:t>
      </w:r>
      <w:proofErr w:type="spellEnd"/>
      <w:r>
        <w:t xml:space="preserve"> РФ), пропаганду либо незаконную рекламу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(ст.6.13 </w:t>
      </w:r>
      <w:proofErr w:type="spellStart"/>
      <w:r>
        <w:t>КоАП</w:t>
      </w:r>
      <w:proofErr w:type="spellEnd"/>
      <w:r>
        <w:t xml:space="preserve">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</w:t>
      </w:r>
      <w:proofErr w:type="spellStart"/>
      <w:r>
        <w:t>КоАП</w:t>
      </w:r>
      <w:proofErr w:type="spellEnd"/>
      <w:r>
        <w:t xml:space="preserve"> РФ), непринятие мер по обеспечению режима охраны посевов, мест хранения и переработки растений, включенных в Перечень</w:t>
      </w:r>
      <w:proofErr w:type="gramEnd"/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и конопли (ст.10.4 </w:t>
      </w:r>
      <w:proofErr w:type="spellStart"/>
      <w:r>
        <w:t>КоАП</w:t>
      </w:r>
      <w:proofErr w:type="spellEnd"/>
      <w:r>
        <w:t xml:space="preserve"> РФ),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и дикорастущей конопли (10.5 </w:t>
      </w:r>
      <w:proofErr w:type="spellStart"/>
      <w:r>
        <w:t>КоАП</w:t>
      </w:r>
      <w:proofErr w:type="spellEnd"/>
      <w:r>
        <w:t xml:space="preserve"> РФ).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При этом административной ответственности подлежат лица, достигшие к моменту совершения административного правонарушения возраста шестнадцати лет (ст. 2.3.</w:t>
      </w:r>
      <w:proofErr w:type="gramEnd"/>
      <w:r>
        <w:t xml:space="preserve"> </w:t>
      </w:r>
      <w:proofErr w:type="spellStart"/>
      <w:proofErr w:type="gramStart"/>
      <w:r>
        <w:t>КоАП</w:t>
      </w:r>
      <w:proofErr w:type="spellEnd"/>
      <w:r>
        <w:t xml:space="preserve"> РФ).</w:t>
      </w:r>
      <w:proofErr w:type="gramEnd"/>
      <w:r>
        <w:t xml:space="preserve"> Ответственность за административное правонарушение, совершенное несовершеннолетними  в возрасте от 14 до 16 лет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 </w:t>
      </w:r>
      <w:proofErr w:type="gramStart"/>
      <w: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>
        <w:t xml:space="preserve"> </w:t>
      </w:r>
      <w:proofErr w:type="spellStart"/>
      <w:proofErr w:type="gramStart"/>
      <w:r>
        <w:t>КоАП</w:t>
      </w:r>
      <w:proofErr w:type="spellEnd"/>
      <w:r>
        <w:t xml:space="preserve"> РФ).</w:t>
      </w:r>
      <w:proofErr w:type="gramEnd"/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r>
        <w:t xml:space="preserve">Одновременно следует отметить, что в соответствии с примечанием к ст.6.9 </w:t>
      </w:r>
      <w:proofErr w:type="spellStart"/>
      <w:r>
        <w:t>КоАП</w:t>
      </w:r>
      <w:proofErr w:type="spellEnd"/>
      <w:r>
        <w:t xml:space="preserve">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</w:t>
      </w:r>
      <w:r>
        <w:lastRenderedPageBreak/>
        <w:t>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601463" w:rsidRDefault="00601463" w:rsidP="0060146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Причины и условия, способствующие росту совершения несовершеннолетними правонарушений, связанных с незаконным оборотом наркотиков, а также их наркотизация имеют корни во многих областях общественной жизни: социуме, экономике, политике, культуре, праве, медицине, образовании, духовности каждого человека и др. Поэтому борьба с </w:t>
      </w:r>
      <w:proofErr w:type="spellStart"/>
      <w:r>
        <w:t>наркоагрессией</w:t>
      </w:r>
      <w:proofErr w:type="spellEnd"/>
      <w:r>
        <w:t xml:space="preserve"> должна носить комплексный и широкомасштабный характер, лишь общими усилиями органов государственной власти, органов местного самоуправления, правоохранительных органов, общественных организаций, каждого</w:t>
      </w:r>
      <w:proofErr w:type="gramEnd"/>
      <w:r>
        <w:t xml:space="preserve"> гражданина  можно успешно противостоять </w:t>
      </w:r>
      <w:proofErr w:type="spellStart"/>
      <w:r>
        <w:t>наркоугрозе</w:t>
      </w:r>
      <w:proofErr w:type="spellEnd"/>
      <w:r>
        <w:t>.</w:t>
      </w:r>
    </w:p>
    <w:p w:rsidR="00286115" w:rsidRDefault="00FD2AFA" w:rsidP="00601463">
      <w:pPr>
        <w:spacing w:after="0" w:line="240" w:lineRule="auto"/>
        <w:jc w:val="both"/>
      </w:pPr>
    </w:p>
    <w:sectPr w:rsidR="00286115" w:rsidSect="003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63"/>
    <w:rsid w:val="00136FDF"/>
    <w:rsid w:val="003501D5"/>
    <w:rsid w:val="00581DC4"/>
    <w:rsid w:val="00601463"/>
    <w:rsid w:val="00952892"/>
    <w:rsid w:val="009C6CFE"/>
    <w:rsid w:val="00BB4CB9"/>
    <w:rsid w:val="00FD2AFA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Степанович</dc:creator>
  <cp:keywords/>
  <dc:description/>
  <cp:lastModifiedBy>Артём Степанович</cp:lastModifiedBy>
  <cp:revision>3</cp:revision>
  <dcterms:created xsi:type="dcterms:W3CDTF">2021-09-29T06:02:00Z</dcterms:created>
  <dcterms:modified xsi:type="dcterms:W3CDTF">2021-09-29T06:08:00Z</dcterms:modified>
</cp:coreProperties>
</file>